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4530" w14:textId="7CED5080" w:rsidR="005C3866" w:rsidRDefault="005C3866" w:rsidP="001B0BEC">
      <w:pPr>
        <w:spacing w:after="0" w:line="240" w:lineRule="auto"/>
        <w:ind w:left="1440"/>
        <w:rPr>
          <w:b/>
          <w:bCs/>
        </w:rPr>
      </w:pPr>
      <w:r w:rsidRPr="005C386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5CAFA5" wp14:editId="6BBB7E7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724535" cy="942975"/>
            <wp:effectExtent l="0" t="0" r="0" b="952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F8D0" w14:textId="7C650022" w:rsidR="007E35F2" w:rsidRDefault="007E35F2" w:rsidP="001B0BEC">
      <w:pPr>
        <w:spacing w:after="0" w:line="240" w:lineRule="auto"/>
        <w:ind w:left="1440"/>
        <w:rPr>
          <w:b/>
          <w:bCs/>
        </w:rPr>
      </w:pPr>
      <w:r w:rsidRPr="005C3866">
        <w:rPr>
          <w:b/>
          <w:bCs/>
        </w:rPr>
        <w:t xml:space="preserve">FIELDHOUSE AND PATIO RENTAL </w:t>
      </w:r>
      <w:r w:rsidR="00BE0CD5" w:rsidRPr="005C3866">
        <w:rPr>
          <w:b/>
          <w:bCs/>
        </w:rPr>
        <w:t>REQUEST</w:t>
      </w:r>
    </w:p>
    <w:p w14:paraId="49C31D46" w14:textId="5D46E942" w:rsidR="00293577" w:rsidRDefault="00293577" w:rsidP="001B0BEC">
      <w:pPr>
        <w:spacing w:after="0" w:line="240" w:lineRule="auto"/>
        <w:ind w:left="1440"/>
        <w:rPr>
          <w:b/>
          <w:bCs/>
        </w:rPr>
      </w:pPr>
    </w:p>
    <w:p w14:paraId="046F7939" w14:textId="78B240A5" w:rsidR="00293577" w:rsidRDefault="00293577" w:rsidP="001B0BEC">
      <w:pPr>
        <w:spacing w:after="0" w:line="240" w:lineRule="auto"/>
        <w:ind w:left="1440"/>
        <w:rPr>
          <w:b/>
          <w:bCs/>
        </w:rPr>
      </w:pPr>
    </w:p>
    <w:p w14:paraId="6966ED7B" w14:textId="77777777" w:rsidR="001B0BEC" w:rsidRDefault="001B0BEC" w:rsidP="001B0BEC">
      <w:pPr>
        <w:spacing w:after="0" w:line="240" w:lineRule="auto"/>
        <w:ind w:left="1440"/>
        <w:rPr>
          <w:b/>
          <w:bCs/>
        </w:rPr>
      </w:pPr>
    </w:p>
    <w:p w14:paraId="3763AD50" w14:textId="77777777" w:rsidR="005C3866" w:rsidRPr="005C3866" w:rsidRDefault="005C3866" w:rsidP="001B0BEC">
      <w:pPr>
        <w:spacing w:after="0" w:line="240" w:lineRule="auto"/>
        <w:ind w:left="1440"/>
        <w:rPr>
          <w:b/>
          <w:bCs/>
        </w:rPr>
      </w:pPr>
    </w:p>
    <w:p w14:paraId="6619F8D2" w14:textId="2AC2E9A6" w:rsidR="007E35F2" w:rsidRPr="00B20E4F" w:rsidRDefault="007E35F2" w:rsidP="001B0BEC">
      <w:pPr>
        <w:spacing w:after="0" w:line="240" w:lineRule="auto"/>
        <w:rPr>
          <w:b/>
          <w:sz w:val="20"/>
          <w:szCs w:val="20"/>
          <w:u w:val="single"/>
        </w:rPr>
      </w:pPr>
      <w:r w:rsidRPr="00B20E4F">
        <w:rPr>
          <w:b/>
          <w:sz w:val="20"/>
          <w:szCs w:val="20"/>
        </w:rPr>
        <w:t>Re</w:t>
      </w:r>
      <w:r w:rsidR="00B20E4F">
        <w:rPr>
          <w:b/>
          <w:sz w:val="20"/>
          <w:szCs w:val="20"/>
        </w:rPr>
        <w:t>nte</w:t>
      </w:r>
      <w:r w:rsidRPr="00B20E4F">
        <w:rPr>
          <w:b/>
          <w:sz w:val="20"/>
          <w:szCs w:val="20"/>
        </w:rPr>
        <w:t>r</w:t>
      </w:r>
      <w:r w:rsidR="00854D5D">
        <w:rPr>
          <w:b/>
          <w:sz w:val="20"/>
          <w:szCs w:val="20"/>
        </w:rPr>
        <w:t xml:space="preserve"> Name</w:t>
      </w:r>
      <w:r w:rsidRPr="00B20E4F">
        <w:rPr>
          <w:b/>
          <w:sz w:val="20"/>
          <w:szCs w:val="20"/>
        </w:rPr>
        <w:t>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="00293577" w:rsidRPr="00B20E4F">
        <w:rPr>
          <w:b/>
          <w:sz w:val="20"/>
          <w:szCs w:val="20"/>
          <w:u w:val="single"/>
        </w:rPr>
        <w:tab/>
      </w:r>
      <w:r w:rsidR="001B0BEC">
        <w:rPr>
          <w:b/>
          <w:sz w:val="20"/>
          <w:szCs w:val="20"/>
          <w:u w:val="single"/>
        </w:rPr>
        <w:br/>
      </w:r>
      <w:r w:rsidR="001B0BEC">
        <w:rPr>
          <w:b/>
          <w:sz w:val="20"/>
          <w:szCs w:val="20"/>
          <w:u w:val="single"/>
        </w:rPr>
        <w:br/>
      </w:r>
      <w:r w:rsidRPr="00B20E4F">
        <w:rPr>
          <w:b/>
          <w:sz w:val="20"/>
          <w:szCs w:val="20"/>
        </w:rPr>
        <w:t>Home Address: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="00293577" w:rsidRPr="00B20E4F">
        <w:rPr>
          <w:b/>
          <w:sz w:val="20"/>
          <w:szCs w:val="20"/>
          <w:u w:val="single"/>
        </w:rPr>
        <w:tab/>
      </w:r>
    </w:p>
    <w:p w14:paraId="286A1D48" w14:textId="77777777" w:rsidR="00293577" w:rsidRDefault="00293577" w:rsidP="001B0BEC">
      <w:pPr>
        <w:spacing w:after="0" w:line="240" w:lineRule="auto"/>
        <w:rPr>
          <w:b/>
          <w:sz w:val="20"/>
          <w:szCs w:val="20"/>
        </w:rPr>
      </w:pPr>
    </w:p>
    <w:p w14:paraId="6619F8D3" w14:textId="28AE28BF" w:rsidR="007E35F2" w:rsidRPr="00B20E4F" w:rsidRDefault="007E35F2" w:rsidP="001B0BEC">
      <w:pPr>
        <w:spacing w:after="0" w:line="240" w:lineRule="auto"/>
        <w:rPr>
          <w:sz w:val="20"/>
          <w:szCs w:val="20"/>
          <w:u w:val="single"/>
        </w:rPr>
      </w:pPr>
      <w:r w:rsidRPr="00B20E4F">
        <w:rPr>
          <w:b/>
          <w:sz w:val="20"/>
          <w:szCs w:val="20"/>
        </w:rPr>
        <w:t>Home Phone:</w:t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="00293577">
        <w:rPr>
          <w:sz w:val="20"/>
          <w:szCs w:val="20"/>
          <w:u w:val="single"/>
        </w:rPr>
        <w:t xml:space="preserve">  </w:t>
      </w:r>
      <w:r w:rsidR="00293577" w:rsidRPr="00293577">
        <w:rPr>
          <w:sz w:val="20"/>
          <w:szCs w:val="20"/>
        </w:rPr>
        <w:t xml:space="preserve">         </w:t>
      </w:r>
      <w:r w:rsidRPr="00B20E4F">
        <w:rPr>
          <w:b/>
          <w:sz w:val="20"/>
          <w:szCs w:val="20"/>
        </w:rPr>
        <w:t>Work Phone:</w:t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</w:p>
    <w:p w14:paraId="28819DA8" w14:textId="77777777" w:rsidR="00293577" w:rsidRDefault="00293577" w:rsidP="001B0BEC">
      <w:pPr>
        <w:spacing w:after="0" w:line="240" w:lineRule="auto"/>
        <w:rPr>
          <w:b/>
          <w:sz w:val="20"/>
          <w:szCs w:val="20"/>
        </w:rPr>
      </w:pPr>
    </w:p>
    <w:p w14:paraId="6619F8D7" w14:textId="3A9E5718" w:rsidR="00CD1DC0" w:rsidRDefault="007E35F2" w:rsidP="001B0BEC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614CD0">
        <w:rPr>
          <w:b/>
          <w:sz w:val="18"/>
          <w:szCs w:val="18"/>
          <w:u w:val="single"/>
        </w:rPr>
        <w:t>RULES AND REGULATIONS</w:t>
      </w:r>
    </w:p>
    <w:p w14:paraId="4A406B3B" w14:textId="77777777" w:rsidR="00691A4D" w:rsidRPr="00614CD0" w:rsidRDefault="00691A4D" w:rsidP="001B0BEC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6619F8D8" w14:textId="77777777" w:rsidR="00C50DD5" w:rsidRPr="00C50DD5" w:rsidRDefault="00CD1DC0" w:rsidP="001B0BE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bookmarkStart w:id="0" w:name="OLE_LINK3"/>
      <w:r w:rsidRPr="00C50DD5">
        <w:rPr>
          <w:sz w:val="20"/>
          <w:szCs w:val="20"/>
        </w:rPr>
        <w:t>You must be a Mission ID Card holder to rent CSA facilities.</w:t>
      </w:r>
    </w:p>
    <w:p w14:paraId="6619F8D9" w14:textId="1D9928E9" w:rsidR="00CD1DC0" w:rsidRPr="00C50DD5" w:rsidRDefault="00CD1DC0" w:rsidP="001B0BE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50DD5">
        <w:rPr>
          <w:sz w:val="20"/>
          <w:szCs w:val="20"/>
        </w:rPr>
        <w:t xml:space="preserve">Renter </w:t>
      </w:r>
      <w:r w:rsidR="00FC79CE">
        <w:rPr>
          <w:sz w:val="20"/>
          <w:szCs w:val="20"/>
        </w:rPr>
        <w:t xml:space="preserve">listed above </w:t>
      </w:r>
      <w:r w:rsidRPr="00C50DD5">
        <w:rPr>
          <w:sz w:val="20"/>
          <w:szCs w:val="20"/>
        </w:rPr>
        <w:t>must remain for the entire duration of the function and be responsible for the conduct of all their guests. This includes replacement costs of any losses or damages.</w:t>
      </w:r>
    </w:p>
    <w:p w14:paraId="6619F8DA" w14:textId="2280C8FD" w:rsidR="00CD1DC0" w:rsidRPr="00C50DD5" w:rsidRDefault="00A4737A" w:rsidP="001B0BE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spaces are to</w:t>
      </w:r>
      <w:r w:rsidR="008C6AAA">
        <w:rPr>
          <w:sz w:val="20"/>
          <w:szCs w:val="20"/>
        </w:rPr>
        <w:t xml:space="preserve"> be left in the </w:t>
      </w:r>
      <w:proofErr w:type="gramStart"/>
      <w:r w:rsidR="008C6AAA">
        <w:rPr>
          <w:sz w:val="20"/>
          <w:szCs w:val="20"/>
        </w:rPr>
        <w:t>manner in</w:t>
      </w:r>
      <w:r w:rsidR="00CD1DC0" w:rsidRPr="00C50DD5">
        <w:rPr>
          <w:sz w:val="20"/>
          <w:szCs w:val="20"/>
        </w:rPr>
        <w:t xml:space="preserve"> which</w:t>
      </w:r>
      <w:proofErr w:type="gramEnd"/>
      <w:r w:rsidR="00CD1DC0" w:rsidRPr="00C50DD5">
        <w:rPr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 w:rsidR="00CD1DC0" w:rsidRPr="00C50DD5">
        <w:rPr>
          <w:sz w:val="20"/>
          <w:szCs w:val="20"/>
        </w:rPr>
        <w:t xml:space="preserve"> w</w:t>
      </w:r>
      <w:r>
        <w:rPr>
          <w:sz w:val="20"/>
          <w:szCs w:val="20"/>
        </w:rPr>
        <w:t>ere</w:t>
      </w:r>
      <w:r w:rsidR="00CD1DC0" w:rsidRPr="00C50DD5">
        <w:rPr>
          <w:sz w:val="20"/>
          <w:szCs w:val="20"/>
        </w:rPr>
        <w:t xml:space="preserve"> found. Renter is responsible for cleaning up all areas. A cleaning checklist will be provided to you.</w:t>
      </w:r>
    </w:p>
    <w:p w14:paraId="0F000D20" w14:textId="77777777" w:rsidR="00DC7857" w:rsidRPr="008D7579" w:rsidRDefault="00DC7857" w:rsidP="001B0BE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D7579">
        <w:rPr>
          <w:sz w:val="20"/>
          <w:szCs w:val="20"/>
        </w:rPr>
        <w:t>CSA reserves the right to cancel your reservation if the following conditions are not met.</w:t>
      </w:r>
    </w:p>
    <w:p w14:paraId="4C9B736C" w14:textId="7B733228" w:rsidR="00A5364B" w:rsidRDefault="003E5795" w:rsidP="001B0BEC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C50DD5">
        <w:rPr>
          <w:sz w:val="20"/>
          <w:szCs w:val="20"/>
        </w:rPr>
        <w:t xml:space="preserve">The Fieldhouse </w:t>
      </w:r>
      <w:r w:rsidR="005847C1">
        <w:rPr>
          <w:sz w:val="20"/>
          <w:szCs w:val="20"/>
        </w:rPr>
        <w:t xml:space="preserve">interior </w:t>
      </w:r>
      <w:r w:rsidR="00A8583A">
        <w:rPr>
          <w:sz w:val="20"/>
          <w:szCs w:val="20"/>
        </w:rPr>
        <w:t>and patio are</w:t>
      </w:r>
      <w:r w:rsidRPr="00C50DD5">
        <w:rPr>
          <w:sz w:val="20"/>
          <w:szCs w:val="20"/>
        </w:rPr>
        <w:t xml:space="preserve"> open for reservations </w:t>
      </w:r>
      <w:r w:rsidR="00A4737A">
        <w:rPr>
          <w:sz w:val="20"/>
          <w:szCs w:val="20"/>
        </w:rPr>
        <w:t xml:space="preserve">Sunday, Monday, Wednesday, </w:t>
      </w:r>
      <w:proofErr w:type="gramStart"/>
      <w:r w:rsidR="00A4737A">
        <w:rPr>
          <w:sz w:val="20"/>
          <w:szCs w:val="20"/>
        </w:rPr>
        <w:t>Thursday</w:t>
      </w:r>
      <w:proofErr w:type="gramEnd"/>
      <w:r w:rsidR="00A4737A">
        <w:rPr>
          <w:sz w:val="20"/>
          <w:szCs w:val="20"/>
        </w:rPr>
        <w:t xml:space="preserve"> and Saturday</w:t>
      </w:r>
      <w:r w:rsidR="00A5364B">
        <w:rPr>
          <w:sz w:val="20"/>
          <w:szCs w:val="20"/>
        </w:rPr>
        <w:t xml:space="preserve">. </w:t>
      </w:r>
    </w:p>
    <w:p w14:paraId="6619F8DC" w14:textId="4F2D44B4" w:rsidR="00CD1DC0" w:rsidRPr="00C50DD5" w:rsidRDefault="00471F14" w:rsidP="008F4F83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outside </w:t>
      </w:r>
      <w:r w:rsidR="00517733">
        <w:rPr>
          <w:sz w:val="20"/>
          <w:szCs w:val="20"/>
        </w:rPr>
        <w:t>food</w:t>
      </w:r>
      <w:r>
        <w:rPr>
          <w:sz w:val="20"/>
          <w:szCs w:val="20"/>
        </w:rPr>
        <w:t xml:space="preserve"> is permitted inside the Fieldhouse without prior consent from CSA.</w:t>
      </w:r>
      <w:r w:rsidR="008F4F83">
        <w:rPr>
          <w:sz w:val="20"/>
          <w:szCs w:val="20"/>
        </w:rPr>
        <w:t xml:space="preserve"> For catering options through Valerio’s, </w:t>
      </w:r>
      <w:r w:rsidR="00780618" w:rsidRPr="00780618">
        <w:rPr>
          <w:sz w:val="20"/>
          <w:szCs w:val="20"/>
        </w:rPr>
        <w:t>please contact Valerio Canto at 017 9515 5154</w:t>
      </w:r>
      <w:r w:rsidR="00780618">
        <w:rPr>
          <w:sz w:val="20"/>
          <w:szCs w:val="20"/>
        </w:rPr>
        <w:t xml:space="preserve"> or </w:t>
      </w:r>
      <w:hyperlink r:id="rId10" w:history="1">
        <w:r w:rsidR="00780618" w:rsidRPr="008B0BAD">
          <w:rPr>
            <w:rStyle w:val="Hyperlink"/>
            <w:sz w:val="20"/>
            <w:szCs w:val="20"/>
          </w:rPr>
          <w:t>canto.valerio@yahoo.de</w:t>
        </w:r>
      </w:hyperlink>
      <w:r w:rsidR="00780618">
        <w:rPr>
          <w:sz w:val="20"/>
          <w:szCs w:val="20"/>
        </w:rPr>
        <w:t xml:space="preserve">. </w:t>
      </w:r>
    </w:p>
    <w:p w14:paraId="6619F8DD" w14:textId="41F1D057" w:rsidR="003E5795" w:rsidRPr="00C50DD5" w:rsidRDefault="00716852" w:rsidP="001B0BEC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C50DD5">
        <w:rPr>
          <w:sz w:val="20"/>
          <w:szCs w:val="20"/>
        </w:rPr>
        <w:t xml:space="preserve">Personal use of the kitchen is not permitted for </w:t>
      </w:r>
      <w:r w:rsidR="00E3030B">
        <w:rPr>
          <w:sz w:val="20"/>
          <w:szCs w:val="20"/>
        </w:rPr>
        <w:t>any</w:t>
      </w:r>
      <w:r w:rsidRPr="00C50DD5">
        <w:rPr>
          <w:sz w:val="20"/>
          <w:szCs w:val="20"/>
        </w:rPr>
        <w:t xml:space="preserve"> reservations</w:t>
      </w:r>
      <w:r w:rsidR="00CD1DC0" w:rsidRPr="00C50DD5">
        <w:rPr>
          <w:sz w:val="20"/>
          <w:szCs w:val="20"/>
        </w:rPr>
        <w:t>.</w:t>
      </w:r>
    </w:p>
    <w:p w14:paraId="50E79A6C" w14:textId="77777777" w:rsidR="00883E2D" w:rsidRPr="00C17737" w:rsidRDefault="00883E2D" w:rsidP="00883E2D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C17737">
        <w:rPr>
          <w:sz w:val="20"/>
          <w:szCs w:val="20"/>
        </w:rPr>
        <w:t>No outside alcohol is permitted without prior consent from CSA.</w:t>
      </w:r>
    </w:p>
    <w:p w14:paraId="6619F8DE" w14:textId="0D0BEE18" w:rsidR="00CD1DC0" w:rsidRPr="00883E2D" w:rsidRDefault="00FA47BD" w:rsidP="00883E2D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883E2D">
        <w:rPr>
          <w:sz w:val="20"/>
          <w:szCs w:val="20"/>
        </w:rPr>
        <w:t xml:space="preserve">If the event is on a day that the Fieldhouse Wunderbar is closed, the CSA Wunderbar can be rented and tended by a CSA bartender for an extra fee of </w:t>
      </w:r>
      <w:r w:rsidR="00D100A4">
        <w:rPr>
          <w:sz w:val="20"/>
          <w:szCs w:val="20"/>
        </w:rPr>
        <w:t>$</w:t>
      </w:r>
      <w:r w:rsidRPr="00883E2D">
        <w:rPr>
          <w:sz w:val="20"/>
          <w:szCs w:val="20"/>
        </w:rPr>
        <w:t>12 per hour as a cash bar.</w:t>
      </w:r>
      <w:r w:rsidR="00C17737" w:rsidRPr="00883E2D">
        <w:rPr>
          <w:sz w:val="20"/>
          <w:szCs w:val="20"/>
        </w:rPr>
        <w:t xml:space="preserve"> </w:t>
      </w:r>
    </w:p>
    <w:p w14:paraId="63AA0146" w14:textId="1C96003D" w:rsidR="004A1474" w:rsidRPr="008C6AAA" w:rsidRDefault="00ED588D" w:rsidP="004A1474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ED588D">
        <w:rPr>
          <w:sz w:val="20"/>
          <w:szCs w:val="20"/>
        </w:rPr>
        <w:t xml:space="preserve">CSA is also able to provide you with </w:t>
      </w:r>
      <w:r w:rsidR="00643478">
        <w:rPr>
          <w:sz w:val="20"/>
          <w:szCs w:val="20"/>
        </w:rPr>
        <w:t>the option to</w:t>
      </w:r>
      <w:r w:rsidRPr="00ED588D">
        <w:rPr>
          <w:sz w:val="20"/>
          <w:szCs w:val="20"/>
        </w:rPr>
        <w:t xml:space="preserve"> pre-purchas</w:t>
      </w:r>
      <w:r w:rsidR="00643478">
        <w:rPr>
          <w:sz w:val="20"/>
          <w:szCs w:val="20"/>
        </w:rPr>
        <w:t>e</w:t>
      </w:r>
      <w:r w:rsidRPr="00ED588D">
        <w:rPr>
          <w:sz w:val="20"/>
          <w:szCs w:val="20"/>
        </w:rPr>
        <w:t xml:space="preserve"> beer and wine from our bar stock</w:t>
      </w:r>
      <w:r>
        <w:rPr>
          <w:sz w:val="20"/>
          <w:szCs w:val="20"/>
        </w:rPr>
        <w:t xml:space="preserve"> to self-serve at your event as well</w:t>
      </w:r>
      <w:r w:rsidRPr="00ED588D">
        <w:rPr>
          <w:sz w:val="20"/>
          <w:szCs w:val="20"/>
        </w:rPr>
        <w:t>.</w:t>
      </w:r>
    </w:p>
    <w:p w14:paraId="5BBCEE9E" w14:textId="57DD7780" w:rsidR="00CD6C82" w:rsidRPr="00CD6C82" w:rsidRDefault="00CD6C82" w:rsidP="001B0BEC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Fee </w:t>
      </w:r>
      <w:r w:rsidR="00F32BDA">
        <w:rPr>
          <w:sz w:val="20"/>
          <w:szCs w:val="20"/>
        </w:rPr>
        <w:t xml:space="preserve">and deposit </w:t>
      </w:r>
      <w:r>
        <w:rPr>
          <w:sz w:val="20"/>
          <w:szCs w:val="20"/>
        </w:rPr>
        <w:t>information</w:t>
      </w:r>
    </w:p>
    <w:p w14:paraId="0A0EAEBD" w14:textId="3C4C99AC" w:rsidR="00A5364B" w:rsidRDefault="00CD1DC0" w:rsidP="001B0BEC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A5364B">
        <w:rPr>
          <w:b/>
          <w:sz w:val="20"/>
          <w:szCs w:val="20"/>
        </w:rPr>
        <w:t>Rental Fee</w:t>
      </w:r>
      <w:r w:rsidRPr="00A5364B">
        <w:rPr>
          <w:sz w:val="20"/>
          <w:szCs w:val="20"/>
        </w:rPr>
        <w:t>: $</w:t>
      </w:r>
      <w:r w:rsidR="001A08C7">
        <w:rPr>
          <w:sz w:val="20"/>
          <w:szCs w:val="20"/>
        </w:rPr>
        <w:t>75</w:t>
      </w:r>
      <w:r w:rsidRPr="00A5364B">
        <w:rPr>
          <w:sz w:val="20"/>
          <w:szCs w:val="20"/>
        </w:rPr>
        <w:t xml:space="preserve"> for the first four hours, $25 for every additional hour</w:t>
      </w:r>
    </w:p>
    <w:p w14:paraId="1DA3C865" w14:textId="597E1055" w:rsidR="00CD6C82" w:rsidRDefault="00CD1DC0" w:rsidP="001B0BEC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A5364B">
        <w:rPr>
          <w:b/>
          <w:sz w:val="20"/>
          <w:szCs w:val="20"/>
        </w:rPr>
        <w:t>Security &amp; Cleaning Deposit</w:t>
      </w:r>
      <w:r w:rsidRPr="00A5364B">
        <w:rPr>
          <w:sz w:val="20"/>
          <w:szCs w:val="20"/>
        </w:rPr>
        <w:t>: $150, refunded after the function has been held assuming all conditions of this agreement have been met. All funds due must be paid</w:t>
      </w:r>
      <w:r w:rsidR="008C6AAA" w:rsidRPr="00A5364B">
        <w:rPr>
          <w:sz w:val="20"/>
          <w:szCs w:val="20"/>
        </w:rPr>
        <w:t xml:space="preserve"> in full</w:t>
      </w:r>
      <w:r w:rsidRPr="00A5364B">
        <w:rPr>
          <w:sz w:val="20"/>
          <w:szCs w:val="20"/>
        </w:rPr>
        <w:t xml:space="preserve"> </w:t>
      </w:r>
      <w:r w:rsidR="008C6AAA" w:rsidRPr="00A5364B">
        <w:rPr>
          <w:sz w:val="20"/>
          <w:szCs w:val="20"/>
        </w:rPr>
        <w:t xml:space="preserve">by </w:t>
      </w:r>
      <w:r w:rsidRPr="00A5364B">
        <w:rPr>
          <w:sz w:val="20"/>
          <w:szCs w:val="20"/>
        </w:rPr>
        <w:t xml:space="preserve">the date the </w:t>
      </w:r>
      <w:r w:rsidR="008C6AAA" w:rsidRPr="00A5364B">
        <w:rPr>
          <w:sz w:val="20"/>
          <w:szCs w:val="20"/>
        </w:rPr>
        <w:t>day of the event</w:t>
      </w:r>
      <w:r w:rsidRPr="00A5364B">
        <w:rPr>
          <w:sz w:val="20"/>
          <w:szCs w:val="20"/>
        </w:rPr>
        <w:t>.</w:t>
      </w:r>
    </w:p>
    <w:p w14:paraId="4122B539" w14:textId="628B55C8" w:rsidR="008D7579" w:rsidRDefault="00841493" w:rsidP="001B0BEC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CD6C82">
        <w:rPr>
          <w:sz w:val="20"/>
          <w:szCs w:val="20"/>
        </w:rPr>
        <w:t>Fundraisers do not have to pay the Fieldhouse rental fee if the event is open to the community, however they must pay the Security</w:t>
      </w:r>
      <w:r w:rsidR="00292E41">
        <w:rPr>
          <w:sz w:val="20"/>
          <w:szCs w:val="20"/>
        </w:rPr>
        <w:t xml:space="preserve"> </w:t>
      </w:r>
      <w:r w:rsidRPr="00CD6C82">
        <w:rPr>
          <w:sz w:val="20"/>
          <w:szCs w:val="20"/>
        </w:rPr>
        <w:t>&amp; Cleaning Deposit for $150, which will be refunded after the function has been held assuming all conditions of the agreement have been met.</w:t>
      </w:r>
    </w:p>
    <w:p w14:paraId="37CFF45E" w14:textId="2929BC1F" w:rsidR="00753C6F" w:rsidRPr="008D7579" w:rsidRDefault="00B20E4F" w:rsidP="001B0BEC">
      <w:pPr>
        <w:pStyle w:val="ListParagraph"/>
        <w:numPr>
          <w:ilvl w:val="2"/>
          <w:numId w:val="5"/>
        </w:numPr>
        <w:spacing w:after="0" w:line="240" w:lineRule="auto"/>
        <w:rPr>
          <w:sz w:val="20"/>
          <w:szCs w:val="20"/>
        </w:rPr>
      </w:pPr>
      <w:r w:rsidRPr="008D7579">
        <w:rPr>
          <w:b/>
          <w:sz w:val="20"/>
          <w:szCs w:val="20"/>
        </w:rPr>
        <w:t>Deposits must be in the form of a check. Cash deposits are not accepted</w:t>
      </w:r>
      <w:r w:rsidRPr="008D7579">
        <w:rPr>
          <w:sz w:val="20"/>
          <w:szCs w:val="20"/>
        </w:rPr>
        <w:t>.</w:t>
      </w:r>
    </w:p>
    <w:p w14:paraId="4E86F270" w14:textId="77777777" w:rsidR="00BF159B" w:rsidRDefault="008C6AAA" w:rsidP="00BF159B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53C6F">
        <w:rPr>
          <w:sz w:val="20"/>
          <w:szCs w:val="20"/>
        </w:rPr>
        <w:t>Cancellation Policy</w:t>
      </w:r>
      <w:r w:rsidR="008D7579">
        <w:rPr>
          <w:sz w:val="20"/>
          <w:szCs w:val="20"/>
        </w:rPr>
        <w:t>:</w:t>
      </w:r>
      <w:r w:rsidRPr="00753C6F">
        <w:rPr>
          <w:sz w:val="20"/>
          <w:szCs w:val="20"/>
        </w:rPr>
        <w:t xml:space="preserve"> </w:t>
      </w:r>
      <w:r w:rsidR="008D7579">
        <w:rPr>
          <w:sz w:val="20"/>
          <w:szCs w:val="20"/>
        </w:rPr>
        <w:t>T</w:t>
      </w:r>
      <w:r w:rsidR="00CD1DC0" w:rsidRPr="00753C6F">
        <w:rPr>
          <w:sz w:val="20"/>
          <w:szCs w:val="20"/>
        </w:rPr>
        <w:t xml:space="preserve">he renter </w:t>
      </w:r>
      <w:r w:rsidR="008D7579">
        <w:rPr>
          <w:sz w:val="20"/>
          <w:szCs w:val="20"/>
        </w:rPr>
        <w:t>can</w:t>
      </w:r>
      <w:r w:rsidR="00CD1DC0" w:rsidRPr="00753C6F">
        <w:rPr>
          <w:sz w:val="20"/>
          <w:szCs w:val="20"/>
        </w:rPr>
        <w:t xml:space="preserve"> cancel without penalty seven days prior to the function.</w:t>
      </w:r>
      <w:r w:rsidR="00081474">
        <w:rPr>
          <w:sz w:val="20"/>
          <w:szCs w:val="20"/>
        </w:rPr>
        <w:t xml:space="preserve"> CSA can cancel if the rules and regulations above are not met, </w:t>
      </w:r>
      <w:r w:rsidR="009D4BFA">
        <w:rPr>
          <w:sz w:val="20"/>
          <w:szCs w:val="20"/>
        </w:rPr>
        <w:t>or with just cause.</w:t>
      </w:r>
    </w:p>
    <w:p w14:paraId="6619F8E5" w14:textId="4F38BBBC" w:rsidR="00841493" w:rsidRPr="00BF159B" w:rsidRDefault="00CD1DC0" w:rsidP="00BF159B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0"/>
          <w:szCs w:val="20"/>
        </w:rPr>
      </w:pPr>
      <w:r w:rsidRPr="00BF159B">
        <w:rPr>
          <w:bCs/>
          <w:sz w:val="20"/>
          <w:szCs w:val="20"/>
        </w:rPr>
        <w:t xml:space="preserve">If interested in renting the Fieldhouse, please contact </w:t>
      </w:r>
      <w:r w:rsidR="00FF66AE" w:rsidRPr="00BF159B">
        <w:rPr>
          <w:bCs/>
          <w:sz w:val="20"/>
          <w:szCs w:val="20"/>
        </w:rPr>
        <w:t>Morgan Bates</w:t>
      </w:r>
      <w:r w:rsidR="003E5795" w:rsidRPr="00BF159B">
        <w:rPr>
          <w:bCs/>
          <w:sz w:val="20"/>
          <w:szCs w:val="20"/>
        </w:rPr>
        <w:t xml:space="preserve"> </w:t>
      </w:r>
      <w:bookmarkEnd w:id="0"/>
      <w:r w:rsidR="003E5795" w:rsidRPr="00BF159B">
        <w:rPr>
          <w:bCs/>
          <w:sz w:val="20"/>
          <w:szCs w:val="20"/>
        </w:rPr>
        <w:t xml:space="preserve">at </w:t>
      </w:r>
      <w:hyperlink r:id="rId11" w:history="1">
        <w:r w:rsidR="00FF66AE" w:rsidRPr="00BF159B">
          <w:rPr>
            <w:rStyle w:val="Hyperlink"/>
            <w:bCs/>
            <w:sz w:val="20"/>
            <w:szCs w:val="20"/>
          </w:rPr>
          <w:t>retail-mgr@csafrankfurt.com</w:t>
        </w:r>
      </w:hyperlink>
      <w:r w:rsidR="00614CD0" w:rsidRPr="00BF159B">
        <w:rPr>
          <w:bCs/>
          <w:sz w:val="20"/>
          <w:szCs w:val="20"/>
        </w:rPr>
        <w:t>.</w:t>
      </w:r>
    </w:p>
    <w:p w14:paraId="425D8EEA" w14:textId="7EBB31C6" w:rsidR="00862FA6" w:rsidRDefault="00862FA6" w:rsidP="00A24933">
      <w:pPr>
        <w:spacing w:after="0" w:line="240" w:lineRule="auto"/>
        <w:rPr>
          <w:b/>
          <w:sz w:val="20"/>
          <w:szCs w:val="20"/>
        </w:rPr>
      </w:pPr>
    </w:p>
    <w:p w14:paraId="0EF3C520" w14:textId="61B42667" w:rsidR="00BF159B" w:rsidRDefault="00BF159B" w:rsidP="00BF159B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RENTAL DETAILS</w:t>
      </w:r>
    </w:p>
    <w:p w14:paraId="38DE06A9" w14:textId="77777777" w:rsidR="00BF159B" w:rsidRPr="00614CD0" w:rsidRDefault="00BF159B" w:rsidP="00BF159B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0BE1F7AD" w14:textId="144BFE0A" w:rsidR="00A24933" w:rsidRDefault="00A24933" w:rsidP="00A2493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Space(s) Requested</w:t>
      </w:r>
      <w:r w:rsidRPr="00366DC6">
        <w:rPr>
          <w:bCs/>
          <w:i/>
          <w:iCs/>
          <w:sz w:val="20"/>
          <w:szCs w:val="20"/>
        </w:rPr>
        <w:t xml:space="preserve"> (Circle your Selection)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Fieldhouse Interior</w:t>
      </w:r>
      <w:r>
        <w:rPr>
          <w:b/>
          <w:sz w:val="20"/>
          <w:szCs w:val="20"/>
        </w:rPr>
        <w:tab/>
        <w:t>Fieldhouse Patio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Both</w:t>
      </w:r>
    </w:p>
    <w:p w14:paraId="76E766B6" w14:textId="77777777" w:rsidR="00A24933" w:rsidRDefault="00A24933" w:rsidP="00A24933">
      <w:pPr>
        <w:spacing w:after="0" w:line="240" w:lineRule="auto"/>
        <w:rPr>
          <w:b/>
          <w:sz w:val="20"/>
          <w:szCs w:val="20"/>
        </w:rPr>
      </w:pPr>
    </w:p>
    <w:p w14:paraId="101F4535" w14:textId="77777777" w:rsidR="00E23936" w:rsidRDefault="00A24933" w:rsidP="00A24933">
      <w:pPr>
        <w:spacing w:after="0" w:line="240" w:lineRule="auto"/>
        <w:rPr>
          <w:sz w:val="20"/>
          <w:szCs w:val="20"/>
        </w:rPr>
      </w:pPr>
      <w:r w:rsidRPr="00B20E4F">
        <w:rPr>
          <w:b/>
          <w:sz w:val="20"/>
          <w:szCs w:val="20"/>
        </w:rPr>
        <w:t>Event Date: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293577">
        <w:rPr>
          <w:sz w:val="20"/>
          <w:szCs w:val="20"/>
        </w:rPr>
        <w:t xml:space="preserve">   </w:t>
      </w:r>
    </w:p>
    <w:p w14:paraId="3D252598" w14:textId="77777777" w:rsidR="00E23936" w:rsidRDefault="00E23936" w:rsidP="00A24933">
      <w:pPr>
        <w:spacing w:after="0" w:line="240" w:lineRule="auto"/>
        <w:rPr>
          <w:sz w:val="20"/>
          <w:szCs w:val="20"/>
        </w:rPr>
      </w:pPr>
    </w:p>
    <w:p w14:paraId="06C93AC9" w14:textId="77777777" w:rsidR="00A24933" w:rsidRPr="00B20E4F" w:rsidRDefault="00A24933" w:rsidP="00A24933">
      <w:pPr>
        <w:spacing w:after="0" w:line="240" w:lineRule="auto"/>
        <w:rPr>
          <w:sz w:val="20"/>
          <w:szCs w:val="20"/>
        </w:rPr>
      </w:pPr>
      <w:r w:rsidRPr="00B20E4F">
        <w:rPr>
          <w:b/>
          <w:sz w:val="20"/>
          <w:szCs w:val="20"/>
        </w:rPr>
        <w:t>Beginning Time (including set-up):</w:t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93577">
        <w:rPr>
          <w:sz w:val="20"/>
          <w:szCs w:val="20"/>
        </w:rPr>
        <w:t xml:space="preserve">   </w:t>
      </w:r>
      <w:r w:rsidRPr="00B20E4F">
        <w:rPr>
          <w:b/>
          <w:sz w:val="20"/>
          <w:szCs w:val="20"/>
        </w:rPr>
        <w:t>Ending Time (including clean-up):</w:t>
      </w:r>
      <w:r w:rsidRPr="00B20E4F">
        <w:rPr>
          <w:sz w:val="20"/>
          <w:szCs w:val="20"/>
          <w:u w:val="single"/>
        </w:rPr>
        <w:tab/>
      </w:r>
      <w:r w:rsidRPr="00B20E4F">
        <w:rPr>
          <w:sz w:val="20"/>
          <w:szCs w:val="20"/>
          <w:u w:val="single"/>
        </w:rPr>
        <w:tab/>
      </w:r>
    </w:p>
    <w:p w14:paraId="0FBD8DF2" w14:textId="77777777" w:rsidR="00691A4D" w:rsidRPr="00841493" w:rsidRDefault="00691A4D" w:rsidP="001B0BEC">
      <w:pPr>
        <w:spacing w:after="0" w:line="240" w:lineRule="auto"/>
        <w:jc w:val="center"/>
        <w:rPr>
          <w:b/>
          <w:sz w:val="20"/>
          <w:szCs w:val="20"/>
        </w:rPr>
      </w:pPr>
    </w:p>
    <w:p w14:paraId="0CC38F23" w14:textId="77777777" w:rsidR="00E23936" w:rsidRDefault="00E23936" w:rsidP="00E239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Alcohol?</w:t>
      </w:r>
      <w:r w:rsidRPr="006B460C">
        <w:rPr>
          <w:bCs/>
          <w:i/>
          <w:iCs/>
          <w:sz w:val="20"/>
          <w:szCs w:val="20"/>
        </w:rPr>
        <w:t xml:space="preserve"> (Circle your </w:t>
      </w:r>
      <w:proofErr w:type="gramStart"/>
      <w:r w:rsidRPr="006B460C">
        <w:rPr>
          <w:bCs/>
          <w:i/>
          <w:iCs/>
          <w:sz w:val="20"/>
          <w:szCs w:val="20"/>
        </w:rPr>
        <w:t>selection)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None</w:t>
      </w:r>
      <w:r>
        <w:rPr>
          <w:b/>
          <w:sz w:val="20"/>
          <w:szCs w:val="20"/>
        </w:rPr>
        <w:tab/>
      </w:r>
      <w:r w:rsidRPr="006B460C">
        <w:rPr>
          <w:b/>
          <w:sz w:val="20"/>
          <w:szCs w:val="20"/>
        </w:rPr>
        <w:t>Bar Rental</w:t>
      </w:r>
      <w:r w:rsidRPr="006B460C">
        <w:rPr>
          <w:b/>
          <w:sz w:val="20"/>
          <w:szCs w:val="20"/>
        </w:rPr>
        <w:tab/>
        <w:t>Pre-Purchase</w:t>
      </w:r>
      <w:r w:rsidRPr="006B460C">
        <w:rPr>
          <w:b/>
          <w:sz w:val="20"/>
          <w:szCs w:val="20"/>
        </w:rPr>
        <w:tab/>
        <w:t>Self-Provide</w:t>
      </w:r>
    </w:p>
    <w:p w14:paraId="3488F91C" w14:textId="77777777" w:rsidR="00E23936" w:rsidRDefault="00E23936" w:rsidP="001B0BEC">
      <w:pPr>
        <w:spacing w:after="0" w:line="240" w:lineRule="auto"/>
        <w:rPr>
          <w:b/>
          <w:sz w:val="20"/>
          <w:szCs w:val="20"/>
        </w:rPr>
      </w:pPr>
    </w:p>
    <w:p w14:paraId="6619F8E6" w14:textId="4556F886" w:rsidR="007E35F2" w:rsidRDefault="00862FA6" w:rsidP="001B0BE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Renter </w:t>
      </w:r>
      <w:r w:rsidR="007E35F2" w:rsidRPr="00B20E4F">
        <w:rPr>
          <w:b/>
          <w:sz w:val="20"/>
          <w:szCs w:val="20"/>
        </w:rPr>
        <w:t>Signature</w:t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</w:rPr>
        <w:t>Date</w:t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  <w:r w:rsidR="007E35F2" w:rsidRPr="00B20E4F">
        <w:rPr>
          <w:b/>
          <w:sz w:val="20"/>
          <w:szCs w:val="20"/>
          <w:u w:val="single"/>
        </w:rPr>
        <w:tab/>
      </w:r>
    </w:p>
    <w:p w14:paraId="371AD9ED" w14:textId="18E73E19" w:rsidR="00496371" w:rsidRDefault="00BF611D" w:rsidP="001B0BE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7A2A24" wp14:editId="2CF45C70">
                <wp:simplePos x="0" y="0"/>
                <wp:positionH relativeFrom="column">
                  <wp:posOffset>-457200</wp:posOffset>
                </wp:positionH>
                <wp:positionV relativeFrom="paragraph">
                  <wp:posOffset>224790</wp:posOffset>
                </wp:positionV>
                <wp:extent cx="7543800" cy="1676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62EE" id="Rectangle 2" o:spid="_x0000_s1026" style="position:absolute;margin-left:-36pt;margin-top:17.7pt;width:594pt;height:13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" fillcolor="#d8d8d8 [2732]" stroked="f" strokeweight="2pt"/>
            </w:pict>
          </mc:Fallback>
        </mc:AlternateContent>
      </w:r>
    </w:p>
    <w:p w14:paraId="6686EEAC" w14:textId="2657FF3B" w:rsidR="00BF611D" w:rsidRDefault="00BF611D" w:rsidP="00BF611D">
      <w:pPr>
        <w:spacing w:after="0" w:line="240" w:lineRule="auto"/>
        <w:rPr>
          <w:b/>
          <w:sz w:val="20"/>
          <w:szCs w:val="20"/>
        </w:rPr>
      </w:pPr>
    </w:p>
    <w:p w14:paraId="0E06EFA0" w14:textId="2C3774C2" w:rsidR="00BF611D" w:rsidRPr="00121514" w:rsidRDefault="00BF611D" w:rsidP="0012151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21514">
        <w:rPr>
          <w:b/>
          <w:sz w:val="20"/>
          <w:szCs w:val="20"/>
          <w:u w:val="single"/>
        </w:rPr>
        <w:t>Office Use Only</w:t>
      </w:r>
    </w:p>
    <w:p w14:paraId="77CCB1B0" w14:textId="77777777" w:rsidR="00BF611D" w:rsidRPr="00B20E4F" w:rsidRDefault="00BF611D" w:rsidP="001B0BEC">
      <w:pPr>
        <w:spacing w:after="0" w:line="240" w:lineRule="auto"/>
        <w:rPr>
          <w:b/>
          <w:sz w:val="20"/>
          <w:szCs w:val="20"/>
          <w:u w:val="single"/>
        </w:rPr>
      </w:pPr>
    </w:p>
    <w:p w14:paraId="6619F8E8" w14:textId="1C272D18" w:rsidR="00DB4834" w:rsidRDefault="007E35F2" w:rsidP="001B0BEC">
      <w:pPr>
        <w:spacing w:after="0" w:line="240" w:lineRule="auto"/>
        <w:rPr>
          <w:b/>
          <w:sz w:val="20"/>
          <w:szCs w:val="20"/>
          <w:u w:val="single"/>
        </w:rPr>
      </w:pPr>
      <w:r w:rsidRPr="00B20E4F">
        <w:rPr>
          <w:b/>
          <w:sz w:val="20"/>
          <w:szCs w:val="20"/>
        </w:rPr>
        <w:t>Rental Amount Paid</w:t>
      </w:r>
      <w:r w:rsidR="00C509B4" w:rsidRPr="00B20E4F">
        <w:rPr>
          <w:b/>
          <w:sz w:val="20"/>
          <w:szCs w:val="20"/>
        </w:rPr>
        <w:t>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="00DB4834" w:rsidRPr="00B20E4F">
        <w:rPr>
          <w:b/>
          <w:sz w:val="20"/>
          <w:szCs w:val="20"/>
        </w:rPr>
        <w:t>Bar Rental Amount Paid:</w:t>
      </w:r>
      <w:r w:rsidR="00DB4834" w:rsidRPr="00B20E4F">
        <w:rPr>
          <w:b/>
          <w:sz w:val="20"/>
          <w:szCs w:val="20"/>
          <w:u w:val="single"/>
        </w:rPr>
        <w:tab/>
      </w:r>
      <w:r w:rsidR="00DB4834" w:rsidRPr="00B20E4F">
        <w:rPr>
          <w:b/>
          <w:sz w:val="20"/>
          <w:szCs w:val="20"/>
          <w:u w:val="single"/>
        </w:rPr>
        <w:tab/>
      </w:r>
      <w:r w:rsidR="00DB4834" w:rsidRPr="00B20E4F">
        <w:rPr>
          <w:b/>
          <w:sz w:val="20"/>
          <w:szCs w:val="20"/>
          <w:u w:val="single"/>
        </w:rPr>
        <w:tab/>
      </w:r>
      <w:r w:rsidR="00DB4834" w:rsidRPr="00B20E4F">
        <w:rPr>
          <w:b/>
          <w:sz w:val="20"/>
          <w:szCs w:val="20"/>
          <w:u w:val="single"/>
        </w:rPr>
        <w:tab/>
      </w:r>
    </w:p>
    <w:p w14:paraId="25F9BCF3" w14:textId="77777777" w:rsidR="00496371" w:rsidRPr="00B20E4F" w:rsidRDefault="00496371" w:rsidP="001B0BEC">
      <w:pPr>
        <w:spacing w:after="0" w:line="240" w:lineRule="auto"/>
        <w:rPr>
          <w:b/>
          <w:sz w:val="20"/>
          <w:szCs w:val="20"/>
          <w:u w:val="single"/>
        </w:rPr>
      </w:pPr>
    </w:p>
    <w:p w14:paraId="6619F8E9" w14:textId="78D277D6" w:rsidR="007E35F2" w:rsidRDefault="007E35F2" w:rsidP="001B0BEC">
      <w:pPr>
        <w:spacing w:after="0" w:line="240" w:lineRule="auto"/>
        <w:rPr>
          <w:b/>
          <w:sz w:val="20"/>
          <w:szCs w:val="20"/>
          <w:u w:val="single"/>
        </w:rPr>
      </w:pPr>
      <w:r w:rsidRPr="00B20E4F">
        <w:rPr>
          <w:b/>
          <w:sz w:val="20"/>
          <w:szCs w:val="20"/>
        </w:rPr>
        <w:t>Deposit Check #</w:t>
      </w:r>
      <w:r w:rsidR="00C509B4" w:rsidRPr="00B20E4F">
        <w:rPr>
          <w:b/>
          <w:sz w:val="20"/>
          <w:szCs w:val="20"/>
        </w:rPr>
        <w:t>:</w:t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</w:rPr>
        <w:t>Amount:</w:t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</w:rPr>
        <w:t>Cashier Int.:</w:t>
      </w:r>
      <w:r w:rsidR="00C509B4" w:rsidRPr="00B20E4F">
        <w:rPr>
          <w:b/>
          <w:sz w:val="20"/>
          <w:szCs w:val="20"/>
          <w:u w:val="single"/>
        </w:rPr>
        <w:tab/>
      </w:r>
      <w:r w:rsidR="00C509B4" w:rsidRPr="00B20E4F">
        <w:rPr>
          <w:b/>
          <w:sz w:val="20"/>
          <w:szCs w:val="20"/>
          <w:u w:val="single"/>
        </w:rPr>
        <w:tab/>
      </w:r>
    </w:p>
    <w:p w14:paraId="3D4C4A79" w14:textId="77777777" w:rsidR="00496371" w:rsidRPr="00B20E4F" w:rsidRDefault="00496371" w:rsidP="001B0BEC">
      <w:pPr>
        <w:spacing w:after="0" w:line="240" w:lineRule="auto"/>
        <w:rPr>
          <w:b/>
          <w:sz w:val="20"/>
          <w:szCs w:val="20"/>
          <w:u w:val="single"/>
        </w:rPr>
      </w:pPr>
    </w:p>
    <w:p w14:paraId="6619F8EA" w14:textId="77777777" w:rsidR="00C509B4" w:rsidRPr="00B20E4F" w:rsidRDefault="00C509B4" w:rsidP="001B0BEC">
      <w:pPr>
        <w:spacing w:after="0" w:line="240" w:lineRule="auto"/>
        <w:rPr>
          <w:b/>
          <w:sz w:val="20"/>
          <w:szCs w:val="20"/>
          <w:u w:val="single"/>
        </w:rPr>
      </w:pPr>
      <w:r w:rsidRPr="00B20E4F">
        <w:rPr>
          <w:b/>
          <w:sz w:val="20"/>
          <w:szCs w:val="20"/>
        </w:rPr>
        <w:t>Date Deposit Check Retuned: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</w:rPr>
        <w:t>Cashier Int.:</w:t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  <w:u w:val="single"/>
        </w:rPr>
        <w:tab/>
      </w:r>
      <w:r w:rsidRPr="00B20E4F">
        <w:rPr>
          <w:b/>
          <w:sz w:val="20"/>
          <w:szCs w:val="20"/>
        </w:rPr>
        <w:t>Check List Received:</w:t>
      </w:r>
      <w:r w:rsidRPr="00B20E4F">
        <w:rPr>
          <w:b/>
          <w:sz w:val="20"/>
          <w:szCs w:val="20"/>
          <w:u w:val="single"/>
        </w:rPr>
        <w:tab/>
      </w:r>
    </w:p>
    <w:sectPr w:rsidR="00C509B4" w:rsidRPr="00B20E4F" w:rsidSect="00E23936"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549"/>
    <w:multiLevelType w:val="hybridMultilevel"/>
    <w:tmpl w:val="E82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B1C"/>
    <w:multiLevelType w:val="hybridMultilevel"/>
    <w:tmpl w:val="1F8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26E"/>
    <w:multiLevelType w:val="hybridMultilevel"/>
    <w:tmpl w:val="348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A95"/>
    <w:multiLevelType w:val="hybridMultilevel"/>
    <w:tmpl w:val="30A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C185D"/>
    <w:multiLevelType w:val="hybridMultilevel"/>
    <w:tmpl w:val="D4C4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3F0E"/>
    <w:multiLevelType w:val="hybridMultilevel"/>
    <w:tmpl w:val="6652D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956C98"/>
    <w:multiLevelType w:val="hybridMultilevel"/>
    <w:tmpl w:val="B984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C0"/>
    <w:rsid w:val="0001565D"/>
    <w:rsid w:val="00081474"/>
    <w:rsid w:val="001068F4"/>
    <w:rsid w:val="0011698A"/>
    <w:rsid w:val="00121514"/>
    <w:rsid w:val="001605BA"/>
    <w:rsid w:val="001A08C7"/>
    <w:rsid w:val="001B0BEC"/>
    <w:rsid w:val="00292E41"/>
    <w:rsid w:val="00293577"/>
    <w:rsid w:val="003007F1"/>
    <w:rsid w:val="00356BEF"/>
    <w:rsid w:val="00366DC6"/>
    <w:rsid w:val="003E5795"/>
    <w:rsid w:val="00422F99"/>
    <w:rsid w:val="00471F14"/>
    <w:rsid w:val="00496371"/>
    <w:rsid w:val="004A1474"/>
    <w:rsid w:val="00517733"/>
    <w:rsid w:val="0053263E"/>
    <w:rsid w:val="005354E0"/>
    <w:rsid w:val="00556ABA"/>
    <w:rsid w:val="005847C1"/>
    <w:rsid w:val="005974A5"/>
    <w:rsid w:val="005C3866"/>
    <w:rsid w:val="005F2F13"/>
    <w:rsid w:val="00614CD0"/>
    <w:rsid w:val="00643478"/>
    <w:rsid w:val="00691A4D"/>
    <w:rsid w:val="006B460C"/>
    <w:rsid w:val="00716852"/>
    <w:rsid w:val="0071718E"/>
    <w:rsid w:val="0074560F"/>
    <w:rsid w:val="00753C6F"/>
    <w:rsid w:val="00780618"/>
    <w:rsid w:val="007E35F2"/>
    <w:rsid w:val="00841493"/>
    <w:rsid w:val="00854D5D"/>
    <w:rsid w:val="00862FA6"/>
    <w:rsid w:val="00883E2D"/>
    <w:rsid w:val="00897865"/>
    <w:rsid w:val="008C6AAA"/>
    <w:rsid w:val="008D2B78"/>
    <w:rsid w:val="008D7579"/>
    <w:rsid w:val="008F4F83"/>
    <w:rsid w:val="00927E32"/>
    <w:rsid w:val="00934B40"/>
    <w:rsid w:val="009D4BFA"/>
    <w:rsid w:val="00A24933"/>
    <w:rsid w:val="00A4737A"/>
    <w:rsid w:val="00A5364B"/>
    <w:rsid w:val="00A8583A"/>
    <w:rsid w:val="00AE03E1"/>
    <w:rsid w:val="00B11852"/>
    <w:rsid w:val="00B20E4F"/>
    <w:rsid w:val="00B67ADB"/>
    <w:rsid w:val="00BE0CD5"/>
    <w:rsid w:val="00BF159B"/>
    <w:rsid w:val="00BF611D"/>
    <w:rsid w:val="00C17737"/>
    <w:rsid w:val="00C509B4"/>
    <w:rsid w:val="00C50DD5"/>
    <w:rsid w:val="00CB31EC"/>
    <w:rsid w:val="00CD1C62"/>
    <w:rsid w:val="00CD1DC0"/>
    <w:rsid w:val="00CD6C82"/>
    <w:rsid w:val="00D100A4"/>
    <w:rsid w:val="00DB4834"/>
    <w:rsid w:val="00DC7857"/>
    <w:rsid w:val="00E23936"/>
    <w:rsid w:val="00E3030B"/>
    <w:rsid w:val="00E4303D"/>
    <w:rsid w:val="00ED588D"/>
    <w:rsid w:val="00F26A54"/>
    <w:rsid w:val="00F32BDA"/>
    <w:rsid w:val="00F351B0"/>
    <w:rsid w:val="00FA47BD"/>
    <w:rsid w:val="00FC79CE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8D0"/>
  <w15:docId w15:val="{380A27CD-2E84-4B36-91C8-2CDDEE2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6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1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ail-mgr@csafrankfur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anto.valerio@yahoo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44DD2922BC46B97BCE8675DFFACF" ma:contentTypeVersion="14" ma:contentTypeDescription="Create a new document." ma:contentTypeScope="" ma:versionID="3b602051a33ac4ad7b1a6aa6127a0572">
  <xsd:schema xmlns:xsd="http://www.w3.org/2001/XMLSchema" xmlns:xs="http://www.w3.org/2001/XMLSchema" xmlns:p="http://schemas.microsoft.com/office/2006/metadata/properties" xmlns:ns2="0ebdc738-96ee-451e-991d-690c6af62e6f" xmlns:ns3="bf2dcca7-dba4-4390-aeaf-d2f2d8f41b76" targetNamespace="http://schemas.microsoft.com/office/2006/metadata/properties" ma:root="true" ma:fieldsID="dcf6938be83ee2429d1322bccdd0b9ea" ns2:_="" ns3:_="">
    <xsd:import namespace="0ebdc738-96ee-451e-991d-690c6af62e6f"/>
    <xsd:import namespace="bf2dcca7-dba4-4390-aeaf-d2f2d8f41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c738-96ee-451e-991d-690c6af62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cca7-dba4-4390-aeaf-d2f2d8f41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8FDE1-4FC0-4947-BE9D-2E1B60D99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dc738-96ee-451e-991d-690c6af62e6f"/>
    <ds:schemaRef ds:uri="bf2dcca7-dba4-4390-aeaf-d2f2d8f41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E5866-B499-47FD-82AD-BA4F528DF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F6B24-214F-4776-9BC4-80D988E5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3A0B3-11B1-4A74-82C1-1AB54FD6B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</dc:creator>
  <cp:lastModifiedBy>Louise Burnette GM (CSA General Manager)</cp:lastModifiedBy>
  <cp:revision>13</cp:revision>
  <cp:lastPrinted>2015-04-17T07:19:00Z</cp:lastPrinted>
  <dcterms:created xsi:type="dcterms:W3CDTF">2021-06-08T09:41:00Z</dcterms:created>
  <dcterms:modified xsi:type="dcterms:W3CDTF">2021-06-08T10:19:00Z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0x01010046AC44DD2922BC46B97BCE8675DFFACF</vt:lpwstr>
  </property>
</Properties>
</file>